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5" w:rsidRPr="001C1C75" w:rsidRDefault="001C1C75" w:rsidP="001C1C75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color w:val="00608C"/>
          <w:kern w:val="36"/>
          <w:sz w:val="32"/>
          <w:szCs w:val="32"/>
          <w:lang w:eastAsia="ru-RU"/>
        </w:rPr>
      </w:pPr>
      <w:r w:rsidRPr="001C1C75">
        <w:rPr>
          <w:rFonts w:ascii="Arial" w:eastAsia="Times New Roman" w:hAnsi="Arial" w:cs="Arial"/>
          <w:color w:val="00608C"/>
          <w:kern w:val="36"/>
          <w:sz w:val="32"/>
          <w:szCs w:val="32"/>
          <w:lang w:eastAsia="ru-RU"/>
        </w:rPr>
        <w:t>Историческая справка</w:t>
      </w:r>
    </w:p>
    <w:p w:rsidR="001C1C75" w:rsidRPr="001C1C75" w:rsidRDefault="001C1C75" w:rsidP="001C1C75">
      <w:pPr>
        <w:shd w:val="clear" w:color="auto" w:fill="FFFFFF"/>
        <w:spacing w:before="375" w:after="225" w:line="450" w:lineRule="atLeast"/>
        <w:outlineLvl w:val="2"/>
        <w:rPr>
          <w:rFonts w:ascii="Arial" w:eastAsia="Times New Roman" w:hAnsi="Arial" w:cs="Arial"/>
          <w:color w:val="00608C"/>
          <w:sz w:val="32"/>
          <w:szCs w:val="32"/>
          <w:lang w:eastAsia="ru-RU"/>
        </w:rPr>
      </w:pPr>
      <w:r w:rsidRPr="001C1C75">
        <w:rPr>
          <w:rFonts w:ascii="Arial" w:eastAsia="Times New Roman" w:hAnsi="Arial" w:cs="Arial"/>
          <w:color w:val="00608C"/>
          <w:sz w:val="32"/>
          <w:szCs w:val="32"/>
          <w:lang w:eastAsia="ru-RU"/>
        </w:rPr>
        <w:t>ОБРАЗОВАНИЕ ВЕТЕРИНАРНОЙ СЛУЖБЫ В РОССИИ</w:t>
      </w:r>
    </w:p>
    <w:p w:rsidR="001C1C75" w:rsidRPr="001C1C75" w:rsidRDefault="001C1C75" w:rsidP="001C1C75">
      <w:pPr>
        <w:widowControl w:val="0"/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Ветеринарная служба в России существует с давних времен. Еще Петром I был подписан Указ «О недопущении худого мяса», в то время ветеринарная с</w:t>
      </w:r>
      <w:r w:rsidRPr="001C1C75">
        <w:rPr>
          <w:rFonts w:ascii="Verdana" w:eastAsia="Times New Roman" w:hAnsi="Verdana" w:cs="Times New Roman"/>
          <w:noProof/>
          <w:color w:val="2B313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326390</wp:posOffset>
            </wp:positionV>
            <wp:extent cx="2137410" cy="2785745"/>
            <wp:effectExtent l="0" t="0" r="0" b="0"/>
            <wp:wrapThrough wrapText="bothSides">
              <wp:wrapPolygon edited="0">
                <wp:start x="0" y="0"/>
                <wp:lineTo x="0" y="21418"/>
                <wp:lineTo x="21369" y="21418"/>
                <wp:lineTo x="21369" y="0"/>
                <wp:lineTo x="0" y="0"/>
              </wp:wrapPolygon>
            </wp:wrapThrough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лужба находилась в составе жандармерии.</w:t>
      </w:r>
    </w:p>
    <w:p w:rsidR="001C1C75" w:rsidRPr="001C1C75" w:rsidRDefault="001C1C75" w:rsidP="001C1C75">
      <w:pPr>
        <w:widowControl w:val="0"/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нашем городе в 1908 году вышло постановление по Новониколаевску «Об убое скота на мясо, об осмотре мясных продуктов и о продаже их в городе Новониколаевске».</w:t>
      </w:r>
    </w:p>
    <w:p w:rsidR="001C1C75" w:rsidRPr="001C1C75" w:rsidRDefault="001C1C75" w:rsidP="001C1C75">
      <w:pPr>
        <w:widowControl w:val="0"/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Содержание этих исторических документов заключалось в том, что государство и местные власти еще в то время придавали большое значение вопросам защиты населения от заразных болезней, передающихся от животных к человеку и наносящих большой социальный и экономический урон.</w:t>
      </w:r>
    </w:p>
    <w:p w:rsidR="001C1C75" w:rsidRPr="001C1C75" w:rsidRDefault="001C1C75" w:rsidP="001C1C75">
      <w:pPr>
        <w:widowControl w:val="0"/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Советском Союзе также действовала система ветеринарного контроля, система оценки ветеринарно-санитарной безопасности продукции, но организация и структура ветеринарной службы СССР была выстроена с учетом централизованных поставок и распределения продукции животного происхождения.</w:t>
      </w:r>
    </w:p>
    <w:p w:rsidR="001C1C75" w:rsidRPr="001C1C75" w:rsidRDefault="001C1C75" w:rsidP="001C1C75">
      <w:pPr>
        <w:shd w:val="clear" w:color="auto" w:fill="FFFFFF"/>
        <w:spacing w:before="375" w:after="225" w:line="450" w:lineRule="atLeast"/>
        <w:outlineLvl w:val="2"/>
        <w:rPr>
          <w:rFonts w:ascii="Arial" w:eastAsia="Times New Roman" w:hAnsi="Arial" w:cs="Arial"/>
          <w:color w:val="00608C"/>
          <w:sz w:val="32"/>
          <w:szCs w:val="32"/>
          <w:lang w:eastAsia="ru-RU"/>
        </w:rPr>
      </w:pPr>
      <w:r w:rsidRPr="001C1C75">
        <w:rPr>
          <w:rFonts w:ascii="Arial" w:eastAsia="Times New Roman" w:hAnsi="Arial" w:cs="Arial"/>
          <w:color w:val="00608C"/>
          <w:sz w:val="32"/>
          <w:szCs w:val="32"/>
          <w:lang w:eastAsia="ru-RU"/>
        </w:rPr>
        <w:t>УПРАВЛЕНИЕ ВЕТЕРИНАРИИ ГОРОДА НОВОСИБИРСКА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С переходом к рыночным отношениям и изменившимися экономическими условиями в стране, в начале 90-х годов, существовавшая организация ветеринарного контроля уже не могла обеспечить в должной мере биологическую и пищевую безопасность.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noProof/>
          <w:color w:val="2B313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7FB6393" wp14:editId="7227CFFF">
            <wp:simplePos x="0" y="0"/>
            <wp:positionH relativeFrom="column">
              <wp:posOffset>24485</wp:posOffset>
            </wp:positionH>
            <wp:positionV relativeFrom="paragraph">
              <wp:posOffset>9644</wp:posOffset>
            </wp:positionV>
            <wp:extent cx="1605280" cy="2700655"/>
            <wp:effectExtent l="0" t="0" r="0" b="4445"/>
            <wp:wrapThrough wrapText="bothSides">
              <wp:wrapPolygon edited="0">
                <wp:start x="0" y="0"/>
                <wp:lineTo x="0" y="21483"/>
                <wp:lineTo x="21275" y="21483"/>
                <wp:lineTo x="21275" y="0"/>
                <wp:lineTo x="0" y="0"/>
              </wp:wrapPolygon>
            </wp:wrapThrough>
            <wp:docPr id="2" name="Рисунок 2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Исходя из сложившейся обстановки, с целью упорядочивания системы ветеринарно-санитарного контроля в городе Новосибирске, мэром Иваном Ивановичем 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Индинко</w:t>
      </w:r>
      <w:bookmarkStart w:id="0" w:name="_GoBack"/>
      <w:bookmarkEnd w:id="0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м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, было подписано постановление от 22 июля 1992 года № 564 «О мерах по предупреждению отравлений и заражения населения в городе Новосибирске возбудителями инфекционных, инвазионных и вирусных болезней через продукты питания». Результатом данного постановления было создание Муниципальной ветеринарно-санитарной инспекции города.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соответствии с Законом Российской Федерации от 14 мая 1993 года № 4979-1 «О ветеринарии», Постановлением мэрии города Новосибирска от 13 декабря 1993 года № 1358 были реорганизованы путем слияния МУНИЦИПАЛЬНАЯ ВЕТЕРИНАРНО-САНИТАРНАЯ ИНСПЕКЦИЯ ГОРОДА НОВОСИБИРСКА и НОВОСИБИРСКАЯ ГОРОДСКАЯ СТАНЦИЯ ПО БОРЬБЕ С БОЛЕЗНЯМИ ЖИВОТНЫХ. Образованное учреждение получило наименование УПРАВЛЕНИЕ ВЕТЕРИНАРИИ С ВЕТЕРИНАРНО-САНИТАРНОЙ ИНСПЕКЦИЕЙ МЭРИИ ГОРОДА НОВОСИБИРСКА.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lastRenderedPageBreak/>
        <w:t>На УЧРЕЖДЕНИЕ были возложены следующие основные задачи:</w:t>
      </w:r>
    </w:p>
    <w:p w:rsidR="001C1C75" w:rsidRPr="001C1C75" w:rsidRDefault="001C1C75" w:rsidP="001C1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предупреждение отравлений и заражений населения в городе Новосибирске возбудителями инфекционных, инвазионных и вирусных заболеваний через продукты животного происхождения и от животных;</w:t>
      </w:r>
    </w:p>
    <w:p w:rsidR="001C1C75" w:rsidRPr="001C1C75" w:rsidRDefault="001C1C75" w:rsidP="001C1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осуществление в городе Новосибирске ветеринарно-санитарного контроля и организации ветеринарно-санитарной экспертизы продукции животноводства, птицеводства, рыбоводства и пчеловодства на предприятиях торговли, общественного питания, потребкооперации, перерабатывающей промышленности, рынках и других предприятиях независимо от их форм собственности, а также продукции растениеводства на рынках;</w:t>
      </w:r>
    </w:p>
    <w:p w:rsidR="001C1C75" w:rsidRPr="001C1C75" w:rsidRDefault="001C1C75" w:rsidP="001C1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контроль за хранением, перевозкой, продажей и применением препаратов, используемых при профилактике, лечении и стимуляции роста животных, птиц, рыб, пчел;</w:t>
      </w:r>
    </w:p>
    <w:p w:rsidR="001C1C75" w:rsidRPr="001C1C75" w:rsidRDefault="001C1C75" w:rsidP="001C1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организация мероприятий по обеспечению охраны территории города от заноса извне возбудителей заразных (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зооантропонозных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) болезней.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Отдельные слова благодарности необходимо выразить нашим коллегам и людям, стоявшим у истоков образования учреждения, назовем их по именам: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Индинку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Ивану Ивановичу, 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Животреву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Николаю Дмитриевичу, Лапшину Александру Ивановичу (уже нет с нами), Рожкову Олегу Александровичу, Богомолову Александру Степановичу, 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Чаусовой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Наталье Александровне, Кузьмину Валерию Григорьевичу, Кобзарь Людмиле Васильевне, Мирошниченко Анатолию Дмитриевичу, 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Миловановой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Ирине Николаевне, </w:t>
      </w:r>
      <w:proofErr w:type="spellStart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Русаковым</w:t>
      </w:r>
      <w:proofErr w:type="spellEnd"/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Юрию Валентиновичу и Владимиру Валентиновичу, Соколовой Людмиле Сергеевне и другим.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noProof/>
          <w:color w:val="2B313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14443</wp:posOffset>
            </wp:positionV>
            <wp:extent cx="3434080" cy="2860040"/>
            <wp:effectExtent l="0" t="0" r="0" b="0"/>
            <wp:wrapThrough wrapText="bothSides">
              <wp:wrapPolygon edited="0">
                <wp:start x="0" y="0"/>
                <wp:lineTo x="0" y="21437"/>
                <wp:lineTo x="21448" y="21437"/>
                <wp:lineTo x="21448" y="0"/>
                <wp:lineTo x="0" y="0"/>
              </wp:wrapPolygon>
            </wp:wrapThrough>
            <wp:docPr id="3" name="Рисунок 3" descr="2017 07 15 15 37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 07 15 15 37 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скором времени после образования УЧРЕЖДЕНИЯ, буквально в течение нескольких месяцев, был набран штат ветеринарных специалистов, которые начали обеспечивать продовольственную и биологическую безопасность города Новосибирска, всего 240 единиц специалистов и обслуживающего персонала.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С годами, созданная в городе Новосибирске, система ветеринарного контроля стала востребованной нашими коллегами в большинстве регионах Российской Федерации.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Структура и организация работы ветеринарной службы Новосибирской области и города Новосибирска была одобрена научно-техническим Советом Министерства сельского хозяйства и продовольствия России и предложена для внедрения во всех городах Российской Федерации. </w:t>
      </w:r>
    </w:p>
    <w:p w:rsidR="001C1C75" w:rsidRPr="001C1C75" w:rsidRDefault="001C1C75" w:rsidP="001C1C75">
      <w:pPr>
        <w:shd w:val="clear" w:color="auto" w:fill="FFFFFF"/>
        <w:spacing w:before="375" w:after="225" w:line="450" w:lineRule="atLeast"/>
        <w:outlineLvl w:val="2"/>
        <w:rPr>
          <w:rFonts w:ascii="Arial" w:eastAsia="Times New Roman" w:hAnsi="Arial" w:cs="Arial"/>
          <w:color w:val="00608C"/>
          <w:sz w:val="32"/>
          <w:szCs w:val="32"/>
          <w:lang w:eastAsia="ru-RU"/>
        </w:rPr>
      </w:pPr>
      <w:r w:rsidRPr="001C1C75">
        <w:rPr>
          <w:rFonts w:ascii="Arial" w:eastAsia="Times New Roman" w:hAnsi="Arial" w:cs="Arial"/>
          <w:color w:val="00608C"/>
          <w:sz w:val="32"/>
          <w:szCs w:val="32"/>
          <w:lang w:eastAsia="ru-RU"/>
        </w:rPr>
        <w:t>ВЕТЕРИНАРНАЯ СЛУЖБА ГОРОДА ВЧЕРА И СЕГОДНЯ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Шло время, наша страна развивалась, изменялось законодательство, в том числе законодательство в сфере ветеринарии. И вот в рамках проводимой в стране административной реформы, в соответствии с постановлением Правительства </w:t>
      </w: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lastRenderedPageBreak/>
        <w:t>Российской Федерации от 23 мая 2003 года № 301 и постановления Губернатора Новосибирской области от 12 декабря 2005 года № 645 УЧРЕЖДЕНИЕ было передано в государственную собственность Новосибирской области как областное государственное учреждение УПРАВЛЕНИЕ ВЕТЕРИНАРИИ ГОРОДА НОВОСИБИРСКА.</w:t>
      </w:r>
    </w:p>
    <w:p w:rsidR="001C1C75" w:rsidRPr="001C1C75" w:rsidRDefault="001C1C75" w:rsidP="001C1C75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Кроме того, что УЧРЕЖДЕНИЕ поступило в государственную собственность Новосибирской области, изменились и его уставные задачи, и полномочия. Теперь учреждение ориентировано на выполнение работ и оказание услуг в целях обеспечения реализации предусмотренных законодательством российской Федерации полномочий органов государственной власти Новосибирской области в сфере ветеринарии, а именно:</w:t>
      </w:r>
    </w:p>
    <w:p w:rsidR="001C1C75" w:rsidRPr="001C1C75" w:rsidRDefault="001C1C75" w:rsidP="001C1C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организация и проведение мероприятий по предупреждению возникновения, распространению и ликвидации карантинных и особо опасных болезней животных, включая сельскохозяйственных, домашних, пушных зверей, птиц, рыб и пчел;</w:t>
      </w:r>
    </w:p>
    <w:p w:rsidR="001C1C75" w:rsidRPr="001C1C75" w:rsidRDefault="001C1C75" w:rsidP="001C1C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проведение мероприятий по охране населения от болезней, общих для животных и человека и обеспечения эпизоотического и ветеринарно-санитарного благополучия на закрепленной территории;</w:t>
      </w:r>
    </w:p>
    <w:p w:rsidR="001C1C75" w:rsidRPr="001C1C75" w:rsidRDefault="001C1C75" w:rsidP="001C1C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ветеринарные услуги, оказываемые при оценке состояния здоровья животных, диагностике, профилактике, лечении болезней животных и обеспечении эпизоотического благополучия объектов содержания животных;</w:t>
      </w:r>
    </w:p>
    <w:p w:rsidR="001C1C75" w:rsidRPr="001C1C75" w:rsidRDefault="001C1C75" w:rsidP="001C1C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1C1C7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ветеринарные услуги, оказываемые при оценке ветеринарно-санитарной безопасности кормов, кормовых добавок, продовольственного сырья и пищевых продуктов животного происхождения.</w:t>
      </w:r>
    </w:p>
    <w:p w:rsidR="00573BBD" w:rsidRDefault="00573BBD" w:rsidP="00966D96">
      <w:pPr>
        <w:spacing w:after="0" w:line="240" w:lineRule="auto"/>
      </w:pPr>
    </w:p>
    <w:sectPr w:rsidR="005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C6F"/>
    <w:multiLevelType w:val="multilevel"/>
    <w:tmpl w:val="2BE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66F17"/>
    <w:multiLevelType w:val="multilevel"/>
    <w:tmpl w:val="1C7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96"/>
    <w:rsid w:val="001C1C75"/>
    <w:rsid w:val="00573BBD"/>
    <w:rsid w:val="00747770"/>
    <w:rsid w:val="00840502"/>
    <w:rsid w:val="00966D96"/>
    <w:rsid w:val="009C1501"/>
    <w:rsid w:val="00F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C72"/>
  <w15:chartTrackingRefBased/>
  <w15:docId w15:val="{A64342B1-3AA3-4B77-953A-B310D62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Шеметова Екатерина Анатольевна</dc:creator>
  <cp:keywords/>
  <dc:description/>
  <cp:lastModifiedBy>Шеметова Екатерина Анатольевна</cp:lastModifiedBy>
  <cp:revision>1</cp:revision>
  <dcterms:created xsi:type="dcterms:W3CDTF">2022-03-03T05:18:00Z</dcterms:created>
  <dcterms:modified xsi:type="dcterms:W3CDTF">2022-03-05T06:18:00Z</dcterms:modified>
</cp:coreProperties>
</file>